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0F3F" w14:textId="77777777" w:rsidR="00E86D35" w:rsidRPr="00E86D35" w:rsidRDefault="00E86D35" w:rsidP="00E86D35">
      <w:r w:rsidRPr="00E86D35">
        <w:rPr>
          <w:b/>
          <w:bCs/>
        </w:rPr>
        <w:t>Athletics Northern Ireland - Board Recruitment Independent Board Member- Treasurer</w:t>
      </w:r>
    </w:p>
    <w:p w14:paraId="09CDC97E" w14:textId="77777777" w:rsidR="00E86D35" w:rsidRPr="00E86D35" w:rsidRDefault="00E86D35" w:rsidP="00E86D35">
      <w:r w:rsidRPr="00E86D35">
        <w:t>Role description for Independent Board Member- Treasurer</w:t>
      </w:r>
    </w:p>
    <w:p w14:paraId="36B7A5F0" w14:textId="77777777" w:rsidR="00E86D35" w:rsidRPr="00E86D35" w:rsidRDefault="00E86D35" w:rsidP="00E86D35">
      <w:r w:rsidRPr="00E86D35">
        <w:t>Athletics Northern Ireland is responsible for developing and promoting the sport of athletics in Northern Ireland in partnership with UK Athletics and the other home country associations. Athletics NI oversees the delivery of events, coaching and education programmes, performance pathways, anti-doping, integrity policies and membership and affiliated services.</w:t>
      </w:r>
    </w:p>
    <w:p w14:paraId="3E65C6BF" w14:textId="77777777" w:rsidR="00E86D35" w:rsidRPr="00E86D35" w:rsidRDefault="00E86D35" w:rsidP="00E86D35">
      <w:r w:rsidRPr="00E86D35">
        <w:t> </w:t>
      </w:r>
    </w:p>
    <w:p w14:paraId="61867011" w14:textId="77777777" w:rsidR="00E86D35" w:rsidRPr="00E86D35" w:rsidRDefault="00E86D35" w:rsidP="00E86D35">
      <w:r w:rsidRPr="00E86D35">
        <w:rPr>
          <w:b/>
          <w:bCs/>
        </w:rPr>
        <w:t>The Treasurer will be a Board Member of Athletics NI</w:t>
      </w:r>
    </w:p>
    <w:p w14:paraId="7D861E7A" w14:textId="77777777" w:rsidR="00E86D35" w:rsidRPr="00E86D35" w:rsidRDefault="00E86D35" w:rsidP="00E86D35">
      <w:r w:rsidRPr="00E86D35">
        <w:t>The Treasurer’s role is:</w:t>
      </w:r>
    </w:p>
    <w:p w14:paraId="1D4C3A83" w14:textId="77777777" w:rsidR="00E86D35" w:rsidRPr="00E86D35" w:rsidRDefault="00E86D35" w:rsidP="00E86D35">
      <w:pPr>
        <w:numPr>
          <w:ilvl w:val="0"/>
          <w:numId w:val="1"/>
        </w:numPr>
      </w:pPr>
      <w:r w:rsidRPr="00E86D35">
        <w:t>To advise the Boards on the financial implications for Athletics Northern Ireland.</w:t>
      </w:r>
    </w:p>
    <w:p w14:paraId="106D87BD" w14:textId="77777777" w:rsidR="00E86D35" w:rsidRPr="00E86D35" w:rsidRDefault="00E86D35" w:rsidP="00E86D35">
      <w:pPr>
        <w:numPr>
          <w:ilvl w:val="0"/>
          <w:numId w:val="1"/>
        </w:numPr>
      </w:pPr>
      <w:r w:rsidRPr="00E86D35">
        <w:t>To oversee the preparation and presentation of budgets, accounts and financial statements and present at Board meetings and the Annual General Meeting.</w:t>
      </w:r>
    </w:p>
    <w:p w14:paraId="54FD1076" w14:textId="77777777" w:rsidR="00E86D35" w:rsidRPr="00E86D35" w:rsidRDefault="00E86D35" w:rsidP="00E86D35">
      <w:pPr>
        <w:numPr>
          <w:ilvl w:val="0"/>
          <w:numId w:val="1"/>
        </w:numPr>
      </w:pPr>
      <w:r w:rsidRPr="00E86D35">
        <w:t>To advise the Board on its financial reserves and investment activities; and to ensure that these are compatible with the organisations policies and legal responsibilities.</w:t>
      </w:r>
    </w:p>
    <w:p w14:paraId="0B6D5E8E" w14:textId="77777777" w:rsidR="00E86D35" w:rsidRPr="00E86D35" w:rsidRDefault="00E86D35" w:rsidP="00E86D35">
      <w:pPr>
        <w:numPr>
          <w:ilvl w:val="0"/>
          <w:numId w:val="1"/>
        </w:numPr>
      </w:pPr>
      <w:r w:rsidRPr="00E86D35">
        <w:t>To ensure that the appropriate accounting procedures and controls are in place and that any auditors’ recommendations are implemented.</w:t>
      </w:r>
    </w:p>
    <w:p w14:paraId="7DD11F56" w14:textId="77777777" w:rsidR="00E86D35" w:rsidRPr="00E86D35" w:rsidRDefault="00E86D35" w:rsidP="00E86D35">
      <w:pPr>
        <w:numPr>
          <w:ilvl w:val="0"/>
          <w:numId w:val="1"/>
        </w:numPr>
      </w:pPr>
      <w:r w:rsidRPr="00E86D35">
        <w:t>To work with the CEO and finance manager to ensure these strategic duties are delivered through their day-to-day operational activity.</w:t>
      </w:r>
    </w:p>
    <w:p w14:paraId="5AAC1775" w14:textId="77777777" w:rsidR="00E86D35" w:rsidRPr="00E86D35" w:rsidRDefault="00E86D35" w:rsidP="00E86D35">
      <w:r w:rsidRPr="00E86D35">
        <w:t>Key elements and tasks</w:t>
      </w:r>
    </w:p>
    <w:p w14:paraId="170CCF07" w14:textId="77777777" w:rsidR="00E86D35" w:rsidRPr="00E86D35" w:rsidRDefault="00E86D35" w:rsidP="00E86D35">
      <w:pPr>
        <w:numPr>
          <w:ilvl w:val="0"/>
          <w:numId w:val="2"/>
        </w:numPr>
      </w:pPr>
      <w:r w:rsidRPr="00E86D35">
        <w:t>To contribute to effective decision making.</w:t>
      </w:r>
    </w:p>
    <w:p w14:paraId="616F0C1E" w14:textId="77777777" w:rsidR="00E86D35" w:rsidRPr="00E86D35" w:rsidRDefault="00E86D35" w:rsidP="00E86D35">
      <w:pPr>
        <w:numPr>
          <w:ilvl w:val="0"/>
          <w:numId w:val="2"/>
        </w:numPr>
      </w:pPr>
      <w:r w:rsidRPr="00E86D35">
        <w:t>Prepare and contribute to board committees and working groups.</w:t>
      </w:r>
    </w:p>
    <w:p w14:paraId="7C30CD29" w14:textId="77777777" w:rsidR="00E86D35" w:rsidRPr="00E86D35" w:rsidRDefault="00E86D35" w:rsidP="00E86D35">
      <w:pPr>
        <w:numPr>
          <w:ilvl w:val="0"/>
          <w:numId w:val="2"/>
        </w:numPr>
      </w:pPr>
      <w:r w:rsidRPr="00E86D35">
        <w:t>Participate in trustee board committees and working groups.</w:t>
      </w:r>
    </w:p>
    <w:p w14:paraId="773B9E2B" w14:textId="77777777" w:rsidR="00E86D35" w:rsidRPr="00E86D35" w:rsidRDefault="00E86D35" w:rsidP="00E86D35">
      <w:pPr>
        <w:numPr>
          <w:ilvl w:val="0"/>
          <w:numId w:val="2"/>
        </w:numPr>
      </w:pPr>
      <w:r w:rsidRPr="00E86D35">
        <w:t>Apply independent judgement to all issues under discussion at board meetings.</w:t>
      </w:r>
    </w:p>
    <w:p w14:paraId="452FD6A0" w14:textId="77777777" w:rsidR="00E86D35" w:rsidRPr="00E86D35" w:rsidRDefault="00E86D35" w:rsidP="00E86D35">
      <w:pPr>
        <w:numPr>
          <w:ilvl w:val="0"/>
          <w:numId w:val="2"/>
        </w:numPr>
      </w:pPr>
      <w:r w:rsidRPr="00E86D35">
        <w:t>To contribute to the leadership and management of the strategic direction of the organisation.</w:t>
      </w:r>
    </w:p>
    <w:p w14:paraId="57498D78" w14:textId="77777777" w:rsidR="00E86D35" w:rsidRPr="00E86D35" w:rsidRDefault="00E86D35" w:rsidP="00E86D35">
      <w:pPr>
        <w:numPr>
          <w:ilvl w:val="0"/>
          <w:numId w:val="2"/>
        </w:numPr>
      </w:pPr>
      <w:r w:rsidRPr="00E86D35">
        <w:t>Uphold the aims, principles and values of the organisation.</w:t>
      </w:r>
    </w:p>
    <w:p w14:paraId="3BC50A2A" w14:textId="77777777" w:rsidR="00E86D35" w:rsidRPr="00E86D35" w:rsidRDefault="00E86D35" w:rsidP="00E86D35">
      <w:pPr>
        <w:numPr>
          <w:ilvl w:val="0"/>
          <w:numId w:val="2"/>
        </w:numPr>
      </w:pPr>
      <w:r w:rsidRPr="00E86D35">
        <w:t>Avail of the support, learning and development opportunities for board members.</w:t>
      </w:r>
    </w:p>
    <w:p w14:paraId="1123B15F" w14:textId="77777777" w:rsidR="00E86D35" w:rsidRPr="00E86D35" w:rsidRDefault="00E86D35" w:rsidP="00E86D35">
      <w:r w:rsidRPr="00E86D35">
        <w:t xml:space="preserve">Candidates must also meet the following </w:t>
      </w:r>
      <w:proofErr w:type="gramStart"/>
      <w:r w:rsidRPr="00E86D35">
        <w:t>criteria;</w:t>
      </w:r>
      <w:proofErr w:type="gramEnd"/>
    </w:p>
    <w:p w14:paraId="21584143" w14:textId="77777777" w:rsidR="00E86D35" w:rsidRPr="00E86D35" w:rsidRDefault="00E86D35" w:rsidP="00E86D35">
      <w:pPr>
        <w:numPr>
          <w:ilvl w:val="0"/>
          <w:numId w:val="3"/>
        </w:numPr>
      </w:pPr>
      <w:r w:rsidRPr="00E86D35">
        <w:lastRenderedPageBreak/>
        <w:t>A qualified accountant (CIMA, CIPFA, CA, ACCA) or 5 years of experience managing a finance function.</w:t>
      </w:r>
    </w:p>
    <w:p w14:paraId="51CC6036" w14:textId="77777777" w:rsidR="00E86D35" w:rsidRPr="00E86D35" w:rsidRDefault="00E86D35" w:rsidP="00E86D35">
      <w:pPr>
        <w:numPr>
          <w:ilvl w:val="0"/>
          <w:numId w:val="3"/>
        </w:numPr>
      </w:pPr>
      <w:r w:rsidRPr="00E86D35">
        <w:t>A passion for athletics and a commitment to the development and growth of the sport in NI.</w:t>
      </w:r>
    </w:p>
    <w:p w14:paraId="2893CC4A" w14:textId="77777777" w:rsidR="00E86D35" w:rsidRPr="00E86D35" w:rsidRDefault="00E86D35" w:rsidP="00E86D35">
      <w:pPr>
        <w:numPr>
          <w:ilvl w:val="0"/>
          <w:numId w:val="3"/>
        </w:numPr>
      </w:pPr>
      <w:r w:rsidRPr="00E86D35">
        <w:t>A proven record of senior leadership and strategic thinking in a related sector, such as sport, business, finance, or law.</w:t>
      </w:r>
    </w:p>
    <w:p w14:paraId="4910F019" w14:textId="77777777" w:rsidR="00E86D35" w:rsidRPr="00E86D35" w:rsidRDefault="00E86D35" w:rsidP="00E86D35">
      <w:pPr>
        <w:numPr>
          <w:ilvl w:val="0"/>
          <w:numId w:val="3"/>
        </w:numPr>
      </w:pPr>
      <w:r w:rsidRPr="00E86D35">
        <w:t>Experience in serving on a board or similar governance role, preferably in a sport or non-profit context.</w:t>
      </w:r>
    </w:p>
    <w:p w14:paraId="29D7D848" w14:textId="77777777" w:rsidR="00E86D35" w:rsidRPr="00E86D35" w:rsidRDefault="00E86D35" w:rsidP="00E86D35">
      <w:pPr>
        <w:numPr>
          <w:ilvl w:val="0"/>
          <w:numId w:val="3"/>
        </w:numPr>
      </w:pPr>
      <w:r w:rsidRPr="00E86D35">
        <w:t>Knowledge and understanding of the roles and responsibilities of a board director, including legal, ethical and fiduciary duties.</w:t>
      </w:r>
    </w:p>
    <w:p w14:paraId="58911CE5" w14:textId="77777777" w:rsidR="00E86D35" w:rsidRPr="00E86D35" w:rsidRDefault="00E86D35" w:rsidP="00E86D35">
      <w:pPr>
        <w:numPr>
          <w:ilvl w:val="0"/>
          <w:numId w:val="3"/>
        </w:numPr>
      </w:pPr>
      <w:r w:rsidRPr="00E86D35">
        <w:t>Ability to work collaboratively and constructively with fellow board members, staff, volunteers, and external stake holders.</w:t>
      </w:r>
    </w:p>
    <w:p w14:paraId="520E55C2" w14:textId="77777777" w:rsidR="00E86D35" w:rsidRPr="00E86D35" w:rsidRDefault="00E86D35" w:rsidP="00E86D35">
      <w:pPr>
        <w:numPr>
          <w:ilvl w:val="0"/>
          <w:numId w:val="3"/>
        </w:numPr>
      </w:pPr>
      <w:r w:rsidRPr="00E86D35">
        <w:t>Excellent communication and interpersonal skills and a willingness to challenge and be challenged.</w:t>
      </w:r>
    </w:p>
    <w:p w14:paraId="0AFCC1C8" w14:textId="77777777" w:rsidR="00E86D35" w:rsidRPr="00E86D35" w:rsidRDefault="00E86D35" w:rsidP="00E86D35">
      <w:pPr>
        <w:numPr>
          <w:ilvl w:val="0"/>
          <w:numId w:val="3"/>
        </w:numPr>
      </w:pPr>
      <w:r w:rsidRPr="00E86D35">
        <w:t>Independence of judgement and integrity, and a willingness to uphold the highest standards of governance and conduct.</w:t>
      </w:r>
    </w:p>
    <w:p w14:paraId="1DA2C204" w14:textId="77777777" w:rsidR="00E86D35" w:rsidRPr="00E86D35" w:rsidRDefault="00E86D35" w:rsidP="00E86D35">
      <w:pPr>
        <w:numPr>
          <w:ilvl w:val="0"/>
          <w:numId w:val="3"/>
        </w:numPr>
      </w:pPr>
      <w:r w:rsidRPr="00E86D35">
        <w:t>A commitment to the Nolan Principals of public life.</w:t>
      </w:r>
    </w:p>
    <w:p w14:paraId="07F9DB50" w14:textId="77777777" w:rsidR="00E86D35" w:rsidRPr="00E86D35" w:rsidRDefault="00E86D35" w:rsidP="00E86D35">
      <w:pPr>
        <w:numPr>
          <w:ilvl w:val="0"/>
          <w:numId w:val="3"/>
        </w:numPr>
      </w:pPr>
      <w:r w:rsidRPr="00E86D35">
        <w:t>Annual sign up to the anti- doping rules.</w:t>
      </w:r>
    </w:p>
    <w:p w14:paraId="175F46F5" w14:textId="77777777" w:rsidR="00E86D35" w:rsidRPr="00E86D35" w:rsidRDefault="00E86D35" w:rsidP="00E86D35">
      <w:r w:rsidRPr="00E86D35">
        <w:t>The Treasurer Board Member will also:</w:t>
      </w:r>
    </w:p>
    <w:p w14:paraId="3D31F600" w14:textId="77777777" w:rsidR="00E86D35" w:rsidRPr="00E86D35" w:rsidRDefault="00E86D35" w:rsidP="00E86D35">
      <w:pPr>
        <w:numPr>
          <w:ilvl w:val="0"/>
          <w:numId w:val="4"/>
        </w:numPr>
      </w:pPr>
      <w:r w:rsidRPr="00E86D35">
        <w:t>Provide a robust challenge and a fresh perspective to the board on all matters of strategy, policy, performance, accountability, resources, risk and governance.</w:t>
      </w:r>
    </w:p>
    <w:p w14:paraId="40B74567" w14:textId="77777777" w:rsidR="00E86D35" w:rsidRPr="00E86D35" w:rsidRDefault="00E86D35" w:rsidP="00E86D35">
      <w:pPr>
        <w:numPr>
          <w:ilvl w:val="0"/>
          <w:numId w:val="4"/>
        </w:numPr>
      </w:pPr>
      <w:r w:rsidRPr="00E86D35">
        <w:t>Support the chair on governance issues, including the annual review of board effectiveness.</w:t>
      </w:r>
    </w:p>
    <w:p w14:paraId="51EE4D5E" w14:textId="77777777" w:rsidR="00E86D35" w:rsidRPr="00E86D35" w:rsidRDefault="00E86D35" w:rsidP="00E86D35">
      <w:pPr>
        <w:numPr>
          <w:ilvl w:val="0"/>
          <w:numId w:val="4"/>
        </w:numPr>
      </w:pPr>
      <w:r w:rsidRPr="00E86D35">
        <w:t>Participate in any induction, training and evaluation required as part of the board or a committee.</w:t>
      </w:r>
    </w:p>
    <w:p w14:paraId="3E1AFDE5" w14:textId="77777777" w:rsidR="00E86D35" w:rsidRPr="00E86D35" w:rsidRDefault="00E86D35" w:rsidP="00E86D35">
      <w:pPr>
        <w:numPr>
          <w:ilvl w:val="0"/>
          <w:numId w:val="4"/>
        </w:numPr>
      </w:pPr>
      <w:r w:rsidRPr="00E86D35">
        <w:t>Promote the board's commitment to diversity, renewal and succession planning, in line with the governing document and organisational diversity goals.</w:t>
      </w:r>
    </w:p>
    <w:p w14:paraId="2C8AFF80" w14:textId="77777777" w:rsidR="00E86D35" w:rsidRPr="00E86D35" w:rsidRDefault="00E86D35" w:rsidP="00E86D35">
      <w:pPr>
        <w:numPr>
          <w:ilvl w:val="0"/>
          <w:numId w:val="4"/>
        </w:numPr>
      </w:pPr>
      <w:r w:rsidRPr="00E86D35">
        <w:t>Act between full meetings of the board in authorising action to be taken intra vires, e.g. directly engaging with stakeholders as required.</w:t>
      </w:r>
    </w:p>
    <w:p w14:paraId="6B78AC03" w14:textId="77777777" w:rsidR="00E86D35" w:rsidRPr="00E86D35" w:rsidRDefault="00E86D35" w:rsidP="00E86D35">
      <w:r w:rsidRPr="00E86D35">
        <w:t> </w:t>
      </w:r>
    </w:p>
    <w:p w14:paraId="0F6BD91E" w14:textId="77777777" w:rsidR="00E86D35" w:rsidRPr="00E86D35" w:rsidRDefault="00E86D35" w:rsidP="00E86D35">
      <w:r w:rsidRPr="00E86D35">
        <w:t>The Treasurer board member will be appointed for an initial term of four years, renewable for a further term of four years, subject to performance and board approval.</w:t>
      </w:r>
    </w:p>
    <w:p w14:paraId="37750846" w14:textId="77777777" w:rsidR="00E86D35" w:rsidRPr="00E86D35" w:rsidRDefault="00E86D35" w:rsidP="00E86D35">
      <w:r w:rsidRPr="00E86D35">
        <w:lastRenderedPageBreak/>
        <w:t>The role is voluntary and unpaid, but reasonable expenses will be reimbursed.</w:t>
      </w:r>
    </w:p>
    <w:p w14:paraId="1FCB3DFF" w14:textId="77777777" w:rsidR="00E86D35" w:rsidRPr="00E86D35" w:rsidRDefault="00E86D35" w:rsidP="00E86D35">
      <w:r w:rsidRPr="00E86D35">
        <w:t> </w:t>
      </w:r>
    </w:p>
    <w:p w14:paraId="53162DF0" w14:textId="77777777" w:rsidR="00E86D35" w:rsidRPr="00E86D35" w:rsidRDefault="00E86D35" w:rsidP="00E86D35">
      <w:r w:rsidRPr="00E86D35">
        <w:t>The time commitment is expected to include:</w:t>
      </w:r>
    </w:p>
    <w:p w14:paraId="14ED22E9" w14:textId="77777777" w:rsidR="00E86D35" w:rsidRPr="00E86D35" w:rsidRDefault="00E86D35" w:rsidP="00E86D35">
      <w:pPr>
        <w:numPr>
          <w:ilvl w:val="0"/>
          <w:numId w:val="5"/>
        </w:numPr>
      </w:pPr>
      <w:r w:rsidRPr="00E86D35">
        <w:t>The ability to attend monthly Board meetings, Audit &amp; Risk Committee meetings, prepare and present accounts as required and be reasonably available to the CEO plus AGM and AGM preparation, in person in Belfast or remotely.</w:t>
      </w:r>
    </w:p>
    <w:p w14:paraId="68610C80" w14:textId="77777777" w:rsidR="00E86D35" w:rsidRPr="00E86D35" w:rsidRDefault="00E86D35" w:rsidP="00E86D35">
      <w:pPr>
        <w:numPr>
          <w:ilvl w:val="0"/>
          <w:numId w:val="5"/>
        </w:numPr>
      </w:pPr>
      <w:r w:rsidRPr="00E86D35">
        <w:t>Some subcommittee meetings, in person in Belfast or remotely.</w:t>
      </w:r>
    </w:p>
    <w:p w14:paraId="6E296BC1" w14:textId="77777777" w:rsidR="00E86D35" w:rsidRPr="00E86D35" w:rsidRDefault="00E86D35" w:rsidP="00E86D35">
      <w:pPr>
        <w:numPr>
          <w:ilvl w:val="0"/>
          <w:numId w:val="5"/>
        </w:numPr>
      </w:pPr>
      <w:r w:rsidRPr="00E86D35">
        <w:t>Other ad hoc meetings of the board or committees, as required.</w:t>
      </w:r>
    </w:p>
    <w:p w14:paraId="4617C279" w14:textId="77777777" w:rsidR="00E86D35" w:rsidRPr="00E86D35" w:rsidRDefault="00E86D35" w:rsidP="00E86D35">
      <w:pPr>
        <w:numPr>
          <w:ilvl w:val="0"/>
          <w:numId w:val="5"/>
        </w:numPr>
      </w:pPr>
      <w:r w:rsidRPr="00E86D35">
        <w:t>Some Athletics NI events and championships, as time allows.</w:t>
      </w:r>
    </w:p>
    <w:p w14:paraId="188C8370" w14:textId="77777777" w:rsidR="00E86D35" w:rsidRPr="00E86D35" w:rsidRDefault="00E86D35" w:rsidP="00E86D35">
      <w:pPr>
        <w:numPr>
          <w:ilvl w:val="0"/>
          <w:numId w:val="5"/>
        </w:numPr>
      </w:pPr>
      <w:r w:rsidRPr="00E86D35">
        <w:t>Other clubs and organisations events, where invited.</w:t>
      </w:r>
    </w:p>
    <w:p w14:paraId="619B0D3E" w14:textId="77777777" w:rsidR="00E86D35" w:rsidRPr="00E86D35" w:rsidRDefault="00E86D35" w:rsidP="00E86D35">
      <w:r w:rsidRPr="00E86D35">
        <w:t> </w:t>
      </w:r>
    </w:p>
    <w:p w14:paraId="1457EE26" w14:textId="77777777" w:rsidR="00E86D35" w:rsidRPr="00E86D35" w:rsidRDefault="00E86D35" w:rsidP="00E86D35">
      <w:r w:rsidRPr="00E86D35">
        <w:t>The performance of the Treasurer board member will be evaluated annually by the chair, based on agreed objectives and criteria.</w:t>
      </w:r>
    </w:p>
    <w:p w14:paraId="0C57ED7E" w14:textId="77777777" w:rsidR="00E86D35" w:rsidRPr="00E86D35" w:rsidRDefault="00E86D35" w:rsidP="00E86D35">
      <w:r w:rsidRPr="00E86D35">
        <w:t>ANI is committed to equality, diversity and inclusion, and welcomes applications from all sections of the community. ANI aims to have a balanced and representative board that reflects the diversity of its members, participants, and society.</w:t>
      </w:r>
    </w:p>
    <w:p w14:paraId="243EAB67" w14:textId="77777777" w:rsidR="00E86D35" w:rsidRPr="00E86D35" w:rsidRDefault="00E86D35" w:rsidP="00E86D35">
      <w:r w:rsidRPr="00E86D35">
        <w:t> </w:t>
      </w:r>
    </w:p>
    <w:p w14:paraId="134263D7" w14:textId="77777777" w:rsidR="00E86D35" w:rsidRPr="00E86D35" w:rsidRDefault="00E86D35" w:rsidP="00E86D35">
      <w:r w:rsidRPr="00E86D35">
        <w:rPr>
          <w:b/>
          <w:bCs/>
        </w:rPr>
        <w:t>How to Apply</w:t>
      </w:r>
    </w:p>
    <w:p w14:paraId="74FCE547" w14:textId="6AED90F0" w:rsidR="00E86D35" w:rsidRPr="00E86D35" w:rsidRDefault="00E86D35" w:rsidP="00E86D35">
      <w:r w:rsidRPr="00E86D35">
        <w:t>To apply for a role, please send a CV and a covering letter outlining your motivation and suitability for the role, and how you meet the criteria for the post, to the ANI Chairperson - Phillip.Snoddy@athleticsni.org</w:t>
      </w:r>
      <w:r>
        <w:t>.</w:t>
      </w:r>
    </w:p>
    <w:p w14:paraId="24F4BB26" w14:textId="77777777" w:rsidR="00E86D35" w:rsidRPr="00E86D35" w:rsidRDefault="00E86D35" w:rsidP="00E86D35">
      <w:r w:rsidRPr="00E86D35">
        <w:t>Shortlisted candidates will be invited for an interview with a panel of board members and external advisers. The appointment will be subject to satisfactory references and eligibility checks.</w:t>
      </w:r>
    </w:p>
    <w:p w14:paraId="2755B535" w14:textId="77777777" w:rsidR="00E86D35" w:rsidRDefault="00E86D35"/>
    <w:sectPr w:rsidR="00E86D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394"/>
    <w:multiLevelType w:val="multilevel"/>
    <w:tmpl w:val="FBA6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378F2"/>
    <w:multiLevelType w:val="multilevel"/>
    <w:tmpl w:val="3F5E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8E489C"/>
    <w:multiLevelType w:val="multilevel"/>
    <w:tmpl w:val="9400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7C36DE"/>
    <w:multiLevelType w:val="multilevel"/>
    <w:tmpl w:val="6742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DB4483"/>
    <w:multiLevelType w:val="multilevel"/>
    <w:tmpl w:val="34DC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818529">
    <w:abstractNumId w:val="1"/>
  </w:num>
  <w:num w:numId="2" w16cid:durableId="1780638596">
    <w:abstractNumId w:val="4"/>
  </w:num>
  <w:num w:numId="3" w16cid:durableId="845559249">
    <w:abstractNumId w:val="0"/>
  </w:num>
  <w:num w:numId="4" w16cid:durableId="1386566652">
    <w:abstractNumId w:val="3"/>
  </w:num>
  <w:num w:numId="5" w16cid:durableId="1183476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35"/>
    <w:rsid w:val="0060158F"/>
    <w:rsid w:val="00E86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8686"/>
  <w15:chartTrackingRefBased/>
  <w15:docId w15:val="{0A9672F6-0678-4C49-86EF-7EB60FF7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D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D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D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D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D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D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D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D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D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D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D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D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D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D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D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D35"/>
    <w:rPr>
      <w:rFonts w:eastAsiaTheme="majorEastAsia" w:cstheme="majorBidi"/>
      <w:color w:val="272727" w:themeColor="text1" w:themeTint="D8"/>
    </w:rPr>
  </w:style>
  <w:style w:type="paragraph" w:styleId="Title">
    <w:name w:val="Title"/>
    <w:basedOn w:val="Normal"/>
    <w:next w:val="Normal"/>
    <w:link w:val="TitleChar"/>
    <w:uiPriority w:val="10"/>
    <w:qFormat/>
    <w:rsid w:val="00E86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D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D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D35"/>
    <w:pPr>
      <w:spacing w:before="160"/>
      <w:jc w:val="center"/>
    </w:pPr>
    <w:rPr>
      <w:i/>
      <w:iCs/>
      <w:color w:val="404040" w:themeColor="text1" w:themeTint="BF"/>
    </w:rPr>
  </w:style>
  <w:style w:type="character" w:customStyle="1" w:styleId="QuoteChar">
    <w:name w:val="Quote Char"/>
    <w:basedOn w:val="DefaultParagraphFont"/>
    <w:link w:val="Quote"/>
    <w:uiPriority w:val="29"/>
    <w:rsid w:val="00E86D35"/>
    <w:rPr>
      <w:i/>
      <w:iCs/>
      <w:color w:val="404040" w:themeColor="text1" w:themeTint="BF"/>
    </w:rPr>
  </w:style>
  <w:style w:type="paragraph" w:styleId="ListParagraph">
    <w:name w:val="List Paragraph"/>
    <w:basedOn w:val="Normal"/>
    <w:uiPriority w:val="34"/>
    <w:qFormat/>
    <w:rsid w:val="00E86D35"/>
    <w:pPr>
      <w:ind w:left="720"/>
      <w:contextualSpacing/>
    </w:pPr>
  </w:style>
  <w:style w:type="character" w:styleId="IntenseEmphasis">
    <w:name w:val="Intense Emphasis"/>
    <w:basedOn w:val="DefaultParagraphFont"/>
    <w:uiPriority w:val="21"/>
    <w:qFormat/>
    <w:rsid w:val="00E86D35"/>
    <w:rPr>
      <w:i/>
      <w:iCs/>
      <w:color w:val="0F4761" w:themeColor="accent1" w:themeShade="BF"/>
    </w:rPr>
  </w:style>
  <w:style w:type="paragraph" w:styleId="IntenseQuote">
    <w:name w:val="Intense Quote"/>
    <w:basedOn w:val="Normal"/>
    <w:next w:val="Normal"/>
    <w:link w:val="IntenseQuoteChar"/>
    <w:uiPriority w:val="30"/>
    <w:qFormat/>
    <w:rsid w:val="00E86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D35"/>
    <w:rPr>
      <w:i/>
      <w:iCs/>
      <w:color w:val="0F4761" w:themeColor="accent1" w:themeShade="BF"/>
    </w:rPr>
  </w:style>
  <w:style w:type="character" w:styleId="IntenseReference">
    <w:name w:val="Intense Reference"/>
    <w:basedOn w:val="DefaultParagraphFont"/>
    <w:uiPriority w:val="32"/>
    <w:qFormat/>
    <w:rsid w:val="00E86D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1</cp:revision>
  <dcterms:created xsi:type="dcterms:W3CDTF">2026-04-15T15:37:00Z</dcterms:created>
  <dcterms:modified xsi:type="dcterms:W3CDTF">2026-04-15T15:39:00Z</dcterms:modified>
</cp:coreProperties>
</file>